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131"/>
      </w:tblGrid>
      <w:tr w:rsidR="007F16AD" w:rsidRPr="002E2B16" w:rsidTr="008870CE">
        <w:tc>
          <w:tcPr>
            <w:tcW w:w="10348" w:type="dxa"/>
            <w:gridSpan w:val="2"/>
          </w:tcPr>
          <w:p w:rsidR="00830DC3" w:rsidRPr="008459E6" w:rsidRDefault="007F16AD" w:rsidP="00830DC3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2B16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B51FDFF" wp14:editId="2389F97A">
                  <wp:simplePos x="0" y="0"/>
                  <wp:positionH relativeFrom="column">
                    <wp:posOffset>327205</wp:posOffset>
                  </wp:positionH>
                  <wp:positionV relativeFrom="page">
                    <wp:posOffset>-91469</wp:posOffset>
                  </wp:positionV>
                  <wp:extent cx="1072055" cy="10720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sz_moss_park_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55" cy="107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DC3" w:rsidRPr="008459E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30DC3">
              <w:rPr>
                <w:rFonts w:ascii="Arial" w:hAnsi="Arial" w:cs="Arial"/>
                <w:b/>
                <w:sz w:val="28"/>
                <w:szCs w:val="28"/>
              </w:rPr>
              <w:t>Year 4</w:t>
            </w:r>
          </w:p>
          <w:p w:rsidR="00830DC3" w:rsidRPr="008459E6" w:rsidRDefault="00830DC3" w:rsidP="00830DC3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59E6">
              <w:rPr>
                <w:rFonts w:ascii="Arial" w:hAnsi="Arial" w:cs="Arial"/>
                <w:b/>
                <w:sz w:val="28"/>
                <w:szCs w:val="28"/>
              </w:rPr>
              <w:t>Spring Term</w:t>
            </w:r>
          </w:p>
          <w:p w:rsidR="00830DC3" w:rsidRDefault="00830DC3" w:rsidP="00830DC3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Essential Word L</w:t>
            </w:r>
            <w:r w:rsidRPr="008459E6">
              <w:rPr>
                <w:rFonts w:ascii="Arial" w:hAnsi="Arial" w:cs="Arial"/>
                <w:b/>
                <w:sz w:val="28"/>
                <w:szCs w:val="28"/>
              </w:rPr>
              <w:t>ist</w:t>
            </w:r>
          </w:p>
          <w:p w:rsidR="00F808C9" w:rsidRPr="008459E6" w:rsidRDefault="00F808C9" w:rsidP="00F808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59E6">
              <w:rPr>
                <w:rFonts w:ascii="Arial" w:hAnsi="Arial" w:cs="Arial"/>
                <w:i/>
                <w:sz w:val="24"/>
                <w:szCs w:val="24"/>
              </w:rPr>
              <w:t xml:space="preserve">These words have been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taken 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 xml:space="preserve">from the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Y3 and Y4 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>National Curriculum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spelling appendix. 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 xml:space="preserve">They do not necessarily follow a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spelling 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>rule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and can be classed as ‘tricky’ words.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 xml:space="preserve"> Children will be tested on these words throughout the term and should practise them at every opportunity as part of their ongoing homework.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We will let you know which ones your child found difficult after each test so that you can focus on those words. Thank you.</w:t>
            </w:r>
          </w:p>
          <w:p w:rsidR="007F16AD" w:rsidRPr="002E2B16" w:rsidRDefault="007F16AD" w:rsidP="003E163E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F16AD" w:rsidRPr="002E2B16" w:rsidTr="008870CE">
        <w:tc>
          <w:tcPr>
            <w:tcW w:w="5217" w:type="dxa"/>
          </w:tcPr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actual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actually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bicycle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breath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century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complete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describe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early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enough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famous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favourite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grammar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guard</w:t>
            </w:r>
          </w:p>
          <w:p w:rsidR="007F16AD" w:rsidRPr="002E2B16" w:rsidRDefault="00F808C9" w:rsidP="00F808C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</w:t>
            </w:r>
            <w:r w:rsidR="007F16AD" w:rsidRPr="002E2B16">
              <w:rPr>
                <w:rFonts w:ascii="Arial" w:hAnsi="Arial" w:cs="Arial"/>
                <w:sz w:val="32"/>
                <w:szCs w:val="32"/>
              </w:rPr>
              <w:t>imagine</w:t>
            </w:r>
          </w:p>
        </w:tc>
        <w:tc>
          <w:tcPr>
            <w:tcW w:w="5131" w:type="dxa"/>
          </w:tcPr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important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knowledge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length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material</w:t>
            </w:r>
          </w:p>
          <w:p w:rsidR="007F16AD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medicine</w:t>
            </w:r>
          </w:p>
          <w:p w:rsidR="004C623D" w:rsidRPr="002E2B16" w:rsidRDefault="004C623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mention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natural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naughty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ordinary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particular</w:t>
            </w:r>
          </w:p>
          <w:p w:rsidR="007F16AD" w:rsidRPr="002E2B16" w:rsidRDefault="00B72DC9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peculiar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possible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potatoes</w:t>
            </w:r>
          </w:p>
          <w:p w:rsidR="007F16AD" w:rsidRPr="002E2B16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strength</w:t>
            </w:r>
          </w:p>
          <w:p w:rsidR="00B72DC9" w:rsidRDefault="007F16A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suppose</w:t>
            </w:r>
            <w:r w:rsidR="002E2B16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F808C9" w:rsidRPr="004C623D" w:rsidRDefault="00F808C9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30DC3" w:rsidRDefault="00830DC3"/>
    <w:tbl>
      <w:tblPr>
        <w:tblStyle w:val="TableGrid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131"/>
      </w:tblGrid>
      <w:tr w:rsidR="007F16AD" w:rsidRPr="002E2B16" w:rsidTr="008870CE">
        <w:tc>
          <w:tcPr>
            <w:tcW w:w="10348" w:type="dxa"/>
            <w:gridSpan w:val="2"/>
          </w:tcPr>
          <w:p w:rsidR="00830DC3" w:rsidRPr="00830DC3" w:rsidRDefault="00830DC3" w:rsidP="00830DC3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2E2B16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97B9DE7" wp14:editId="266576B8">
                  <wp:simplePos x="0" y="0"/>
                  <wp:positionH relativeFrom="column">
                    <wp:posOffset>161224</wp:posOffset>
                  </wp:positionH>
                  <wp:positionV relativeFrom="page">
                    <wp:posOffset>-221177</wp:posOffset>
                  </wp:positionV>
                  <wp:extent cx="914400" cy="914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sz_moss_park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6AD" w:rsidRPr="002E2B16">
              <w:rPr>
                <w:sz w:val="32"/>
                <w:szCs w:val="32"/>
              </w:rP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Year 4</w:t>
            </w:r>
          </w:p>
          <w:p w:rsidR="00830DC3" w:rsidRPr="008459E6" w:rsidRDefault="000D2C9B" w:rsidP="00830DC3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Summer</w:t>
            </w:r>
            <w:r w:rsidR="00830DC3" w:rsidRPr="008459E6">
              <w:rPr>
                <w:rFonts w:ascii="Arial" w:hAnsi="Arial" w:cs="Arial"/>
                <w:b/>
                <w:sz w:val="28"/>
                <w:szCs w:val="28"/>
              </w:rPr>
              <w:t xml:space="preserve"> Term</w:t>
            </w:r>
          </w:p>
          <w:p w:rsidR="00830DC3" w:rsidRPr="008459E6" w:rsidRDefault="00830DC3" w:rsidP="00830DC3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Essential Word L</w:t>
            </w:r>
            <w:r w:rsidRPr="008459E6">
              <w:rPr>
                <w:rFonts w:ascii="Arial" w:hAnsi="Arial" w:cs="Arial"/>
                <w:b/>
                <w:sz w:val="28"/>
                <w:szCs w:val="28"/>
              </w:rPr>
              <w:t>ist</w:t>
            </w:r>
          </w:p>
          <w:p w:rsidR="007F16AD" w:rsidRPr="00F808C9" w:rsidRDefault="00F808C9" w:rsidP="00F808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59E6">
              <w:rPr>
                <w:rFonts w:ascii="Arial" w:hAnsi="Arial" w:cs="Arial"/>
                <w:i/>
                <w:sz w:val="24"/>
                <w:szCs w:val="24"/>
              </w:rPr>
              <w:t xml:space="preserve">These words have been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taken 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 xml:space="preserve">from the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Y3 and Y4 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>National Curriculum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spelling appendix. 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 xml:space="preserve">They do not necessarily follow a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spelling 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>rule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and can be classed as ‘tricky’ words.</w:t>
            </w:r>
            <w:r w:rsidRPr="008459E6">
              <w:rPr>
                <w:rFonts w:ascii="Arial" w:hAnsi="Arial" w:cs="Arial"/>
                <w:i/>
                <w:sz w:val="24"/>
                <w:szCs w:val="24"/>
              </w:rPr>
              <w:t xml:space="preserve"> Children will be tested on these words throughout the term and should practise them at every opportunity as part of their ongoing homework.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We will let you know which ones your child found difficult after each test so that you can focus on those words. Thank you.</w:t>
            </w:r>
          </w:p>
        </w:tc>
      </w:tr>
      <w:tr w:rsidR="007F16AD" w:rsidRPr="002E2B16" w:rsidTr="008870CE">
        <w:trPr>
          <w:trHeight w:val="10304"/>
        </w:trPr>
        <w:tc>
          <w:tcPr>
            <w:tcW w:w="5217" w:type="dxa"/>
          </w:tcPr>
          <w:p w:rsidR="004C623D" w:rsidRDefault="004C623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72DC9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although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arrive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business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calendar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consider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continue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experience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extreme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guide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heard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increase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interest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island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library</w:t>
            </w:r>
          </w:p>
        </w:tc>
        <w:tc>
          <w:tcPr>
            <w:tcW w:w="5131" w:type="dxa"/>
          </w:tcPr>
          <w:p w:rsidR="004C623D" w:rsidRDefault="004C623D" w:rsidP="00F808C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perhaps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popular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possess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probably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promise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purpose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quarter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recent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regular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remember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separate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special</w:t>
            </w:r>
          </w:p>
          <w:p w:rsidR="00B8525B" w:rsidRPr="002E2B16" w:rsidRDefault="00B8525B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2B16">
              <w:rPr>
                <w:rFonts w:ascii="Arial" w:hAnsi="Arial" w:cs="Arial"/>
                <w:sz w:val="32"/>
                <w:szCs w:val="32"/>
              </w:rPr>
              <w:t>therefore</w:t>
            </w:r>
          </w:p>
          <w:p w:rsidR="002146E8" w:rsidRPr="002E2B16" w:rsidRDefault="004C623D" w:rsidP="00F808C9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various</w:t>
            </w:r>
          </w:p>
        </w:tc>
      </w:tr>
    </w:tbl>
    <w:p w:rsidR="007F16AD" w:rsidRPr="002E2B16" w:rsidRDefault="007F16AD" w:rsidP="00F808C9">
      <w:pPr>
        <w:spacing w:after="0" w:line="48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7F16AD" w:rsidRPr="002E2B16" w:rsidSect="002E2B16">
      <w:pgSz w:w="11906" w:h="16838"/>
      <w:pgMar w:top="1440" w:right="1440" w:bottom="1440" w:left="1440" w:header="708" w:footer="708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CE"/>
    <w:rsid w:val="0008078F"/>
    <w:rsid w:val="000D2C9B"/>
    <w:rsid w:val="002146E8"/>
    <w:rsid w:val="002E2B16"/>
    <w:rsid w:val="004C623D"/>
    <w:rsid w:val="00631282"/>
    <w:rsid w:val="006C78CE"/>
    <w:rsid w:val="007F16AD"/>
    <w:rsid w:val="00830DC3"/>
    <w:rsid w:val="008870CE"/>
    <w:rsid w:val="008A36C3"/>
    <w:rsid w:val="00B72DC9"/>
    <w:rsid w:val="00B8525B"/>
    <w:rsid w:val="00B928AB"/>
    <w:rsid w:val="00C90D82"/>
    <w:rsid w:val="00C926C8"/>
    <w:rsid w:val="00E24708"/>
    <w:rsid w:val="00F8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75DD8-354A-44DF-8D8D-7C4734A9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Park Junior School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khigson</dc:creator>
  <cp:keywords/>
  <dc:description/>
  <cp:lastModifiedBy>Head</cp:lastModifiedBy>
  <cp:revision>17</cp:revision>
  <cp:lastPrinted>2018-01-12T10:03:00Z</cp:lastPrinted>
  <dcterms:created xsi:type="dcterms:W3CDTF">2018-01-11T10:17:00Z</dcterms:created>
  <dcterms:modified xsi:type="dcterms:W3CDTF">2018-01-12T14:28:00Z</dcterms:modified>
</cp:coreProperties>
</file>